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8B" w:rsidRDefault="003F4E8B" w:rsidP="003F4E8B">
      <w:pPr>
        <w:ind w:left="360"/>
        <w:jc w:val="center"/>
        <w:rPr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P  R</w:t>
      </w:r>
      <w:proofErr w:type="gramEnd"/>
      <w:r>
        <w:rPr>
          <w:b/>
          <w:sz w:val="32"/>
          <w:u w:val="single"/>
        </w:rPr>
        <w:t xml:space="preserve">  O  T  O  K  O  L</w:t>
      </w:r>
    </w:p>
    <w:p w:rsidR="003F4E8B" w:rsidRDefault="003F4E8B" w:rsidP="003F4E8B">
      <w:pPr>
        <w:ind w:left="360"/>
        <w:rPr>
          <w:b/>
          <w:sz w:val="32"/>
          <w:u w:val="single"/>
        </w:rPr>
      </w:pPr>
    </w:p>
    <w:p w:rsidR="003F4E8B" w:rsidRDefault="003F4E8B" w:rsidP="003F4E8B">
      <w:pPr>
        <w:ind w:left="360"/>
        <w:rPr>
          <w:b/>
          <w:sz w:val="32"/>
          <w:u w:val="single"/>
        </w:rPr>
      </w:pPr>
    </w:p>
    <w:p w:rsidR="003F4E8B" w:rsidRDefault="003F4E8B" w:rsidP="003F4E8B">
      <w:pPr>
        <w:ind w:left="360"/>
        <w:rPr>
          <w:b/>
          <w:sz w:val="32"/>
          <w:u w:val="single"/>
        </w:rPr>
      </w:pPr>
    </w:p>
    <w:p w:rsidR="003F4E8B" w:rsidRDefault="003F4E8B" w:rsidP="003F4E8B">
      <w:pPr>
        <w:pStyle w:val="GvdeMetniGirintisi"/>
      </w:pPr>
      <w:r>
        <w:tab/>
        <w:t xml:space="preserve">Yangın, deprem, sel gibi doğal afetler de ve olağanüstü hal ve savaş durumunda bir taarruzdan sonra </w:t>
      </w:r>
      <w:r w:rsidR="00FE0D90">
        <w:t xml:space="preserve">Atatürk İlköğretim Okulu </w:t>
      </w:r>
      <w:r>
        <w:t xml:space="preserve">Müdürlüğü ile </w:t>
      </w:r>
      <w:r w:rsidR="00FE0D90">
        <w:t xml:space="preserve">Tut Öğretmenevi ve Akşam Sanat Okulu Müdürlüğü </w:t>
      </w:r>
      <w:r>
        <w:t>arasında aşağıda belirlenen esaslar ölçüsünde karşılıklı yardım ve işbirliği yapmaya karar verilerek iş bu protokol hazırlanmıştır.</w:t>
      </w:r>
    </w:p>
    <w:p w:rsidR="003F4E8B" w:rsidRDefault="003F4E8B" w:rsidP="003F4E8B">
      <w:pPr>
        <w:ind w:left="360"/>
        <w:jc w:val="both"/>
        <w:rPr>
          <w:bCs/>
          <w:sz w:val="24"/>
        </w:rPr>
      </w:pPr>
    </w:p>
    <w:p w:rsidR="003F4E8B" w:rsidRDefault="003F4E8B" w:rsidP="003F4E8B">
      <w:pPr>
        <w:ind w:left="360"/>
        <w:jc w:val="both"/>
        <w:rPr>
          <w:b/>
          <w:sz w:val="24"/>
          <w:u w:val="single"/>
        </w:rPr>
      </w:pPr>
      <w:r>
        <w:rPr>
          <w:bCs/>
          <w:sz w:val="24"/>
        </w:rPr>
        <w:tab/>
      </w:r>
      <w:r>
        <w:rPr>
          <w:b/>
          <w:sz w:val="24"/>
          <w:u w:val="single"/>
        </w:rPr>
        <w:t xml:space="preserve">Karşılıklı Yardım ve İşbirliğinde </w:t>
      </w:r>
      <w:proofErr w:type="gramStart"/>
      <w:r>
        <w:rPr>
          <w:b/>
          <w:sz w:val="24"/>
          <w:u w:val="single"/>
        </w:rPr>
        <w:t>esaslar :</w:t>
      </w:r>
      <w:proofErr w:type="gramEnd"/>
    </w:p>
    <w:p w:rsidR="003F4E8B" w:rsidRDefault="003F4E8B" w:rsidP="003F4E8B">
      <w:pPr>
        <w:ind w:left="360"/>
        <w:jc w:val="both"/>
        <w:rPr>
          <w:b/>
          <w:sz w:val="24"/>
          <w:u w:val="single"/>
        </w:rPr>
      </w:pPr>
    </w:p>
    <w:p w:rsidR="003F4E8B" w:rsidRDefault="00FE0D90" w:rsidP="003F4E8B">
      <w:pPr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Atatürk İlköğretim Okulu Müdürlüğü k</w:t>
      </w:r>
      <w:r w:rsidR="003F4E8B">
        <w:rPr>
          <w:bCs/>
          <w:sz w:val="24"/>
        </w:rPr>
        <w:t xml:space="preserve">omşu ile sığınak yeri olarak kullanılabilecek bodrum katı bulunmayan </w:t>
      </w:r>
      <w:proofErr w:type="gramStart"/>
      <w:r w:rsidRPr="00FE0D90">
        <w:rPr>
          <w:bCs/>
          <w:sz w:val="24"/>
        </w:rPr>
        <w:t>Tut</w:t>
      </w:r>
      <w:proofErr w:type="gramEnd"/>
      <w:r w:rsidRPr="00FE0D90">
        <w:rPr>
          <w:bCs/>
          <w:sz w:val="24"/>
        </w:rPr>
        <w:t xml:space="preserve"> Öğretmenevi ve Akşam Sanat Okulu Müdürlüğü</w:t>
      </w:r>
      <w:r>
        <w:rPr>
          <w:bCs/>
          <w:sz w:val="24"/>
        </w:rPr>
        <w:t xml:space="preserve"> </w:t>
      </w:r>
      <w:r w:rsidR="003F4E8B">
        <w:rPr>
          <w:bCs/>
          <w:sz w:val="24"/>
        </w:rPr>
        <w:t>kendi binası altındaki bodrum katının bir bölümünü sığınak olarak vermeyi kabul etmiştir.</w:t>
      </w:r>
    </w:p>
    <w:p w:rsidR="003F4E8B" w:rsidRDefault="003F4E8B" w:rsidP="003F4E8B">
      <w:pPr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İkaz Alarm işaretleri okulumuzca verilecektir.</w:t>
      </w:r>
    </w:p>
    <w:p w:rsidR="003F4E8B" w:rsidRDefault="003F4E8B" w:rsidP="003F4E8B">
      <w:pPr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 xml:space="preserve">Hastalanan ve yaralananların bakım ve tedavilerinde komşu (müessese, okul) </w:t>
      </w:r>
      <w:r w:rsidR="00FE0D90" w:rsidRPr="00FE0D90">
        <w:rPr>
          <w:bCs/>
          <w:sz w:val="24"/>
        </w:rPr>
        <w:t>Tut Öğretmenevi ve Akşam Sanat Okulu Müdürlüğü</w:t>
      </w:r>
      <w:r w:rsidR="00FE0D90">
        <w:rPr>
          <w:bCs/>
          <w:sz w:val="24"/>
        </w:rPr>
        <w:t xml:space="preserve"> ‘nün binalarının </w:t>
      </w:r>
      <w:r>
        <w:rPr>
          <w:bCs/>
          <w:sz w:val="24"/>
        </w:rPr>
        <w:t>müştereken kullanılması taraflarca kabul edilmiştir.</w:t>
      </w:r>
    </w:p>
    <w:p w:rsidR="003F4E8B" w:rsidRDefault="003F4E8B" w:rsidP="003F4E8B">
      <w:pPr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 xml:space="preserve">Yangın çıktığında itfaiye gelene kadar komşu </w:t>
      </w:r>
      <w:r w:rsidR="00FE0D90">
        <w:rPr>
          <w:bCs/>
          <w:sz w:val="24"/>
        </w:rPr>
        <w:t>müessese</w:t>
      </w:r>
      <w:r w:rsidR="00FE0D90" w:rsidRPr="00FE0D90">
        <w:rPr>
          <w:bCs/>
          <w:sz w:val="24"/>
        </w:rPr>
        <w:t xml:space="preserve"> </w:t>
      </w:r>
      <w:proofErr w:type="gramStart"/>
      <w:r w:rsidR="00FE0D90" w:rsidRPr="00FE0D90">
        <w:rPr>
          <w:bCs/>
          <w:sz w:val="24"/>
        </w:rPr>
        <w:t>Tut</w:t>
      </w:r>
      <w:proofErr w:type="gramEnd"/>
      <w:r w:rsidR="00FE0D90" w:rsidRPr="00FE0D90">
        <w:rPr>
          <w:bCs/>
          <w:sz w:val="24"/>
        </w:rPr>
        <w:t xml:space="preserve"> Öğretmenevi ve Akşam Sanat Okulu Müdürlüğü</w:t>
      </w:r>
      <w:r>
        <w:rPr>
          <w:bCs/>
          <w:sz w:val="24"/>
        </w:rPr>
        <w:t xml:space="preserve"> ile yardımlaşma yapılacaktır.</w:t>
      </w:r>
    </w:p>
    <w:p w:rsidR="003F4E8B" w:rsidRDefault="003F4E8B" w:rsidP="003F4E8B">
      <w:pPr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Korun</w:t>
      </w:r>
      <w:r w:rsidR="00FE0D90">
        <w:rPr>
          <w:bCs/>
          <w:sz w:val="24"/>
        </w:rPr>
        <w:t xml:space="preserve">ma, kurtarma konularında komşu müessese </w:t>
      </w:r>
      <w:r w:rsidR="00FE0D90" w:rsidRPr="00FE0D90">
        <w:rPr>
          <w:bCs/>
          <w:sz w:val="24"/>
        </w:rPr>
        <w:t>Tut Öğretmenevi ve Akşam Sanat Okulu Müdürlüğü</w:t>
      </w:r>
      <w:r w:rsidR="00FE0D90">
        <w:rPr>
          <w:bCs/>
          <w:sz w:val="24"/>
        </w:rPr>
        <w:t xml:space="preserve"> i</w:t>
      </w:r>
      <w:r>
        <w:rPr>
          <w:bCs/>
          <w:sz w:val="24"/>
        </w:rPr>
        <w:t>le yardımlaşma yapılacaktır.</w:t>
      </w:r>
    </w:p>
    <w:p w:rsidR="003F4E8B" w:rsidRDefault="003F4E8B" w:rsidP="003F4E8B">
      <w:pPr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Bu yardımlar yeterli gelmediği takdirde mahalli sivil savunma kuvvetlerinden yardım yapılması için İl</w:t>
      </w:r>
      <w:r w:rsidR="00FE0D90">
        <w:rPr>
          <w:bCs/>
          <w:sz w:val="24"/>
        </w:rPr>
        <w:t>çe</w:t>
      </w:r>
      <w:r>
        <w:rPr>
          <w:bCs/>
          <w:sz w:val="24"/>
        </w:rPr>
        <w:t xml:space="preserve"> Makamına başvurulacaktır.</w:t>
      </w:r>
    </w:p>
    <w:p w:rsidR="003F4E8B" w:rsidRDefault="003F4E8B" w:rsidP="003F4E8B">
      <w:pPr>
        <w:ind w:left="360"/>
        <w:jc w:val="both"/>
        <w:rPr>
          <w:bCs/>
          <w:sz w:val="24"/>
        </w:rPr>
      </w:pPr>
    </w:p>
    <w:p w:rsidR="003F4E8B" w:rsidRDefault="003F4E8B" w:rsidP="003F4E8B">
      <w:pPr>
        <w:ind w:left="708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Yetki ve </w:t>
      </w:r>
      <w:r w:rsidR="00BD247F">
        <w:rPr>
          <w:b/>
          <w:sz w:val="24"/>
          <w:u w:val="single"/>
        </w:rPr>
        <w:t>Sorumluluk:</w:t>
      </w:r>
    </w:p>
    <w:p w:rsidR="003F4E8B" w:rsidRDefault="003F4E8B" w:rsidP="003F4E8B">
      <w:pPr>
        <w:jc w:val="both"/>
        <w:rPr>
          <w:b/>
          <w:sz w:val="24"/>
          <w:u w:val="single"/>
        </w:rPr>
      </w:pPr>
    </w:p>
    <w:p w:rsidR="003F4E8B" w:rsidRDefault="003F4E8B" w:rsidP="003F4E8B">
      <w:pPr>
        <w:pStyle w:val="GvdeMetni"/>
        <w:rPr>
          <w:bCs/>
        </w:rPr>
      </w:pPr>
      <w:r>
        <w:rPr>
          <w:bCs/>
        </w:rPr>
        <w:tab/>
        <w:t>İş bu protokolün uygulanmasından bizzat tarafların müdürleri sorumludur. Bunların bulunmaması halinde, bu kurumların Sivil Savunma Amirleri sorumludur.</w:t>
      </w:r>
      <w:proofErr w:type="gramStart"/>
      <w:r w:rsidR="00B27C53">
        <w:rPr>
          <w:bCs/>
        </w:rPr>
        <w:t>15</w:t>
      </w:r>
      <w:r w:rsidR="00BD247F">
        <w:rPr>
          <w:bCs/>
        </w:rPr>
        <w:t>/0</w:t>
      </w:r>
      <w:r w:rsidR="00B27C53">
        <w:rPr>
          <w:bCs/>
        </w:rPr>
        <w:t>2</w:t>
      </w:r>
      <w:r w:rsidR="00BD247F">
        <w:rPr>
          <w:bCs/>
        </w:rPr>
        <w:t>/201</w:t>
      </w:r>
      <w:r w:rsidR="00B27C53">
        <w:rPr>
          <w:bCs/>
        </w:rPr>
        <w:t>2</w:t>
      </w:r>
      <w:proofErr w:type="gramEnd"/>
    </w:p>
    <w:p w:rsidR="003F4E8B" w:rsidRDefault="003F4E8B" w:rsidP="003F4E8B">
      <w:pPr>
        <w:jc w:val="both"/>
        <w:rPr>
          <w:bCs/>
          <w:sz w:val="24"/>
        </w:rPr>
      </w:pPr>
    </w:p>
    <w:p w:rsidR="003F4E8B" w:rsidRDefault="003F4E8B" w:rsidP="003F4E8B">
      <w:pPr>
        <w:jc w:val="both"/>
        <w:rPr>
          <w:bCs/>
          <w:sz w:val="24"/>
        </w:rPr>
      </w:pPr>
    </w:p>
    <w:p w:rsidR="00FE0D90" w:rsidRDefault="00FE0D90" w:rsidP="003F4E8B">
      <w:pPr>
        <w:jc w:val="both"/>
        <w:rPr>
          <w:bCs/>
          <w:sz w:val="24"/>
        </w:rPr>
      </w:pPr>
    </w:p>
    <w:p w:rsidR="00FE0D90" w:rsidRDefault="00FE0D90" w:rsidP="003F4E8B">
      <w:pPr>
        <w:jc w:val="both"/>
        <w:rPr>
          <w:bCs/>
          <w:sz w:val="24"/>
        </w:rPr>
      </w:pPr>
    </w:p>
    <w:p w:rsidR="00FE0D90" w:rsidRDefault="00FE0D90" w:rsidP="003F4E8B">
      <w:pPr>
        <w:jc w:val="both"/>
        <w:rPr>
          <w:bCs/>
          <w:sz w:val="24"/>
        </w:rPr>
      </w:pPr>
      <w:bookmarkStart w:id="0" w:name="_GoBack"/>
      <w:bookmarkEnd w:id="0"/>
    </w:p>
    <w:p w:rsidR="00764D6F" w:rsidRDefault="00764D6F" w:rsidP="003F4E8B">
      <w:pPr>
        <w:jc w:val="both"/>
        <w:rPr>
          <w:bCs/>
          <w:sz w:val="24"/>
        </w:rPr>
      </w:pPr>
    </w:p>
    <w:p w:rsidR="003F4E8B" w:rsidRDefault="003F4E8B" w:rsidP="003F4E8B">
      <w:pPr>
        <w:jc w:val="both"/>
        <w:rPr>
          <w:bCs/>
          <w:sz w:val="24"/>
        </w:rPr>
      </w:pPr>
    </w:p>
    <w:p w:rsidR="003F4E8B" w:rsidRDefault="00FE0D90" w:rsidP="003F4E8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Mahmut ÖZER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Şevket ALPAY</w:t>
      </w:r>
    </w:p>
    <w:p w:rsidR="003F4E8B" w:rsidRDefault="003F4E8B" w:rsidP="003F4E8B">
      <w:pPr>
        <w:jc w:val="both"/>
        <w:rPr>
          <w:bCs/>
          <w:sz w:val="24"/>
        </w:rPr>
      </w:pPr>
      <w:r>
        <w:rPr>
          <w:bCs/>
          <w:sz w:val="24"/>
        </w:rPr>
        <w:tab/>
      </w:r>
      <w:r w:rsidR="00FE0D90">
        <w:rPr>
          <w:bCs/>
          <w:sz w:val="24"/>
        </w:rPr>
        <w:t xml:space="preserve">Atatürk İlköğretim Okulu </w:t>
      </w:r>
      <w:r>
        <w:rPr>
          <w:bCs/>
          <w:sz w:val="24"/>
        </w:rPr>
        <w:t>Müdürü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E0D90">
        <w:rPr>
          <w:bCs/>
          <w:sz w:val="24"/>
        </w:rPr>
        <w:t xml:space="preserve">Tut Öğretmenevi ve A.S.O </w:t>
      </w:r>
      <w:r>
        <w:rPr>
          <w:bCs/>
          <w:sz w:val="24"/>
        </w:rPr>
        <w:t>Müdürü</w:t>
      </w:r>
    </w:p>
    <w:p w:rsidR="003F4E8B" w:rsidRDefault="00FE0D90" w:rsidP="003F4E8B">
      <w:pPr>
        <w:jc w:val="both"/>
        <w:rPr>
          <w:bCs/>
          <w:sz w:val="24"/>
        </w:rPr>
      </w:pPr>
      <w:r>
        <w:rPr>
          <w:bCs/>
          <w:sz w:val="24"/>
        </w:rPr>
        <w:tab/>
      </w:r>
    </w:p>
    <w:p w:rsidR="003F4E8B" w:rsidRDefault="003F4E8B" w:rsidP="00FE0D90">
      <w:pPr>
        <w:jc w:val="both"/>
        <w:rPr>
          <w:b/>
          <w:sz w:val="24"/>
        </w:rPr>
      </w:pPr>
      <w:r>
        <w:rPr>
          <w:bCs/>
          <w:sz w:val="24"/>
        </w:rPr>
        <w:tab/>
      </w:r>
    </w:p>
    <w:p w:rsidR="003F4E8B" w:rsidRDefault="003F4E8B" w:rsidP="003F4E8B">
      <w:pPr>
        <w:ind w:left="360"/>
        <w:jc w:val="center"/>
        <w:rPr>
          <w:b/>
          <w:sz w:val="24"/>
        </w:rPr>
      </w:pPr>
    </w:p>
    <w:p w:rsidR="003F4E8B" w:rsidRDefault="003F4E8B" w:rsidP="003F4E8B">
      <w:pPr>
        <w:ind w:left="360"/>
        <w:jc w:val="center"/>
        <w:rPr>
          <w:b/>
          <w:sz w:val="24"/>
        </w:rPr>
      </w:pPr>
    </w:p>
    <w:p w:rsidR="003F4E8B" w:rsidRDefault="003F4E8B" w:rsidP="003F4E8B">
      <w:pPr>
        <w:ind w:left="360"/>
        <w:jc w:val="center"/>
        <w:rPr>
          <w:b/>
          <w:sz w:val="24"/>
        </w:rPr>
      </w:pPr>
    </w:p>
    <w:p w:rsidR="003F4E8B" w:rsidRDefault="003F4E8B" w:rsidP="003F4E8B">
      <w:pPr>
        <w:ind w:left="360"/>
        <w:jc w:val="center"/>
        <w:rPr>
          <w:b/>
          <w:sz w:val="24"/>
        </w:rPr>
      </w:pPr>
    </w:p>
    <w:p w:rsidR="003F4E8B" w:rsidRDefault="003F4E8B" w:rsidP="003F4E8B">
      <w:pPr>
        <w:ind w:left="360"/>
        <w:jc w:val="center"/>
        <w:rPr>
          <w:b/>
          <w:sz w:val="24"/>
        </w:rPr>
      </w:pPr>
    </w:p>
    <w:p w:rsidR="003F4E8B" w:rsidRDefault="003F4E8B" w:rsidP="003F4E8B">
      <w:pPr>
        <w:rPr>
          <w:b/>
          <w:sz w:val="24"/>
        </w:rPr>
      </w:pPr>
    </w:p>
    <w:p w:rsidR="00A8122E" w:rsidRDefault="00A8122E"/>
    <w:sectPr w:rsidR="00A8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C06"/>
    <w:multiLevelType w:val="hybridMultilevel"/>
    <w:tmpl w:val="F5021562"/>
    <w:lvl w:ilvl="0" w:tplc="B6625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8B"/>
    <w:rsid w:val="003F4E8B"/>
    <w:rsid w:val="00764D6F"/>
    <w:rsid w:val="00A8122E"/>
    <w:rsid w:val="00B27C53"/>
    <w:rsid w:val="00BD247F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F4E8B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3F4E8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3F4E8B"/>
    <w:pPr>
      <w:ind w:left="360"/>
      <w:jc w:val="both"/>
    </w:pPr>
    <w:rPr>
      <w:bCs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3F4E8B"/>
    <w:rPr>
      <w:rFonts w:ascii="Times New Roman" w:eastAsia="Times New Roman" w:hAnsi="Times New Roman" w:cs="Times New Roman"/>
      <w:bCs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F4E8B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3F4E8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3F4E8B"/>
    <w:pPr>
      <w:ind w:left="360"/>
      <w:jc w:val="both"/>
    </w:pPr>
    <w:rPr>
      <w:bCs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3F4E8B"/>
    <w:rPr>
      <w:rFonts w:ascii="Times New Roman" w:eastAsia="Times New Roman" w:hAnsi="Times New Roman" w:cs="Times New Roman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AIO</cp:lastModifiedBy>
  <cp:revision>5</cp:revision>
  <cp:lastPrinted>2012-05-03T13:21:00Z</cp:lastPrinted>
  <dcterms:created xsi:type="dcterms:W3CDTF">2011-07-24T22:45:00Z</dcterms:created>
  <dcterms:modified xsi:type="dcterms:W3CDTF">2012-05-03T13:21:00Z</dcterms:modified>
</cp:coreProperties>
</file>